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C" w:rsidRDefault="0079363C" w:rsidP="00091585"/>
    <w:p w:rsidR="0079363C" w:rsidRDefault="0079363C" w:rsidP="00091585"/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Garamond" w:eastAsia="Times New Roman" w:hAnsi="Garamond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</w:t>
      </w: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Al dirigente scolastico</w:t>
      </w:r>
    </w:p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       IC CROSIA MIRTO</w:t>
      </w:r>
    </w:p>
    <w:p w:rsidR="0079363C" w:rsidRPr="0079363C" w:rsidRDefault="0079363C" w:rsidP="0079363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79363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     </w:t>
      </w:r>
    </w:p>
    <w:p w:rsidR="0079363C" w:rsidRPr="0079363C" w:rsidRDefault="0079363C" w:rsidP="00996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79363C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ISTITUTO COMPRENSIVO CROSIA MIRTO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t xml:space="preserve">PROGETTO PNRR «THE KEY TO UNLOCK YOUR POTENTIAL» </w:t>
      </w: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br/>
        <w:t xml:space="preserve">           A.S. 2023/2024 </w:t>
      </w:r>
      <w:r w:rsidRPr="00996679">
        <w:rPr>
          <w:rFonts w:ascii="Calibri Light" w:eastAsia="+mj-ea" w:hAnsi="Calibri Light" w:cs="Arial"/>
          <w:b/>
          <w:bCs/>
          <w:spacing w:val="-10"/>
          <w:kern w:val="24"/>
          <w:sz w:val="28"/>
          <w:szCs w:val="28"/>
        </w:rPr>
        <w:br/>
      </w:r>
      <w:r w:rsidRPr="0099667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RELAZIONE FINALE </w:t>
      </w:r>
      <w:r w:rsidR="006E5873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FORMATORE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</w:pPr>
    </w:p>
    <w:p w:rsidR="00996679" w:rsidRPr="00996679" w:rsidRDefault="006834D2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Modulo: </w:t>
      </w:r>
      <w:r w:rsidR="00CB46B3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“</w:t>
      </w:r>
      <w:r w:rsidR="005806A8">
        <w:rPr>
          <w:rFonts w:ascii="Times New Roman" w:hAnsi="Times New Roman"/>
          <w:sz w:val="28"/>
          <w:szCs w:val="28"/>
        </w:rPr>
        <w:t>I CAN SPEAK ENGLISH WITH YOU!”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Classi coinvolte: </w:t>
      </w:r>
      <w:r w:rsidR="00CB46B3" w:rsidRPr="00435BC5">
        <w:rPr>
          <w:rFonts w:ascii="Times New Roman" w:hAnsi="Times New Roman" w:cs="Times New Roman"/>
          <w:sz w:val="28"/>
          <w:szCs w:val="28"/>
        </w:rPr>
        <w:t xml:space="preserve"> </w:t>
      </w:r>
      <w:r w:rsidR="005806A8">
        <w:rPr>
          <w:rFonts w:ascii="Times New Roman" w:hAnsi="Times New Roman"/>
          <w:sz w:val="28"/>
          <w:szCs w:val="28"/>
        </w:rPr>
        <w:t>2 C – 2 D – 2 E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Docente Esperto: FARACO  </w:t>
      </w:r>
      <w:r w:rsidR="008C495B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CRISTINA</w:t>
      </w:r>
    </w:p>
    <w:p w:rsidR="00996679" w:rsidRPr="00996679" w:rsidRDefault="008C495B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Docente 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Tutor: </w:t>
      </w:r>
      <w:r w:rsidR="005806A8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SEMINARIO GRAZIELLA</w:t>
      </w:r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br/>
        <w:t xml:space="preserve">METODOLOGIE: cooperative </w:t>
      </w:r>
      <w:proofErr w:type="spellStart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learning</w:t>
      </w:r>
      <w:proofErr w:type="spellEnd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- </w:t>
      </w:r>
      <w:proofErr w:type="spellStart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learning</w:t>
      </w:r>
      <w:proofErr w:type="spellEnd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by </w:t>
      </w:r>
      <w:proofErr w:type="spellStart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doing</w:t>
      </w:r>
      <w:proofErr w:type="spellEnd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- Total </w:t>
      </w:r>
      <w:proofErr w:type="spellStart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physical</w:t>
      </w:r>
      <w:proofErr w:type="spellEnd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</w:t>
      </w:r>
      <w:proofErr w:type="spellStart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response</w:t>
      </w:r>
      <w:proofErr w:type="spellEnd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- outdoor </w:t>
      </w:r>
      <w:proofErr w:type="spellStart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education</w:t>
      </w:r>
      <w:proofErr w:type="spellEnd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– </w:t>
      </w:r>
      <w:proofErr w:type="spellStart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laboratory</w:t>
      </w:r>
      <w:proofErr w:type="spellEnd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 xml:space="preserve"> </w:t>
      </w:r>
      <w:proofErr w:type="spellStart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teaching</w:t>
      </w:r>
      <w:proofErr w:type="spellEnd"/>
      <w:r w:rsidR="00996679" w:rsidRPr="00996679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-</w:t>
      </w:r>
      <w:r w:rsidR="00996679" w:rsidRPr="00996679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                          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996679">
        <w:rPr>
          <w:rFonts w:ascii="Times New Roman" w:eastAsia="Calibri" w:hAnsi="Times New Roman" w:cs="Times New Roman"/>
          <w:i/>
          <w:sz w:val="28"/>
          <w:szCs w:val="28"/>
          <w:lang w:eastAsia="it-IT"/>
        </w:rPr>
        <w:t>Sede del Modulo</w:t>
      </w:r>
      <w:r w:rsidRPr="0099667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: Scuola media di 1° grado 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996679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Inizio attività in data </w:t>
      </w:r>
      <w:r w:rsidR="005F5B5E">
        <w:rPr>
          <w:rFonts w:ascii="Times New Roman" w:eastAsia="Calibri" w:hAnsi="Times New Roman" w:cs="Times New Roman"/>
          <w:sz w:val="28"/>
          <w:szCs w:val="28"/>
          <w:lang w:eastAsia="it-IT"/>
        </w:rPr>
        <w:t>11</w:t>
      </w:r>
      <w:r w:rsidR="006834D2">
        <w:rPr>
          <w:rFonts w:ascii="Times New Roman" w:eastAsia="Calibri" w:hAnsi="Times New Roman" w:cs="Times New Roman"/>
          <w:sz w:val="28"/>
          <w:szCs w:val="28"/>
          <w:lang w:eastAsia="it-IT"/>
        </w:rPr>
        <w:t>/06/2024</w:t>
      </w:r>
    </w:p>
    <w:p w:rsidR="00996679" w:rsidRPr="00F9468F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it-IT"/>
        </w:rPr>
      </w:pPr>
      <w:r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Conclusione delle attività in data </w:t>
      </w:r>
      <w:r w:rsidR="005F5B5E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0</w:t>
      </w:r>
      <w:r w:rsidR="006834D2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3</w:t>
      </w:r>
      <w:r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/</w:t>
      </w:r>
      <w:r w:rsidR="005F5B5E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06</w:t>
      </w:r>
      <w:r w:rsidR="006834D2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/2024</w:t>
      </w:r>
    </w:p>
    <w:p w:rsidR="00996679" w:rsidRPr="00F9468F" w:rsidRDefault="00996679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F9468F" w:rsidRDefault="00996679" w:rsidP="00122BA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Il progetto di insegnamento della lingua inglese </w:t>
      </w:r>
      <w:r w:rsidR="005F5B5E" w:rsidRPr="00F9468F">
        <w:rPr>
          <w:rFonts w:ascii="Times New Roman" w:eastAsia="+mj-ea" w:hAnsi="Times New Roman" w:cs="Times New Roman"/>
          <w:bCs/>
          <w:spacing w:val="-10"/>
          <w:kern w:val="24"/>
          <w:sz w:val="28"/>
          <w:szCs w:val="28"/>
        </w:rPr>
        <w:t>“</w:t>
      </w:r>
      <w:r w:rsidR="005806A8" w:rsidRPr="00F9468F">
        <w:rPr>
          <w:rFonts w:ascii="Times New Roman" w:hAnsi="Times New Roman" w:cs="Times New Roman"/>
          <w:sz w:val="28"/>
          <w:szCs w:val="28"/>
        </w:rPr>
        <w:t>I CAN SPEAK ENGLISH WITH YOU!</w:t>
      </w:r>
      <w:r w:rsidR="005F5B5E" w:rsidRPr="00F9468F">
        <w:rPr>
          <w:rFonts w:ascii="Times New Roman" w:hAnsi="Times New Roman" w:cs="Times New Roman"/>
          <w:sz w:val="28"/>
          <w:szCs w:val="28"/>
        </w:rPr>
        <w:t>”</w:t>
      </w:r>
      <w:r w:rsidR="00CB46B3" w:rsidRPr="00F94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4D2" w:rsidRPr="00F9468F">
        <w:rPr>
          <w:rFonts w:ascii="Times New Roman" w:eastAsia="Calibri" w:hAnsi="Times New Roman" w:cs="Times New Roman"/>
          <w:sz w:val="28"/>
          <w:szCs w:val="28"/>
        </w:rPr>
        <w:t>ha coinvolto n.</w:t>
      </w:r>
      <w:r w:rsidRPr="00F9468F">
        <w:rPr>
          <w:rFonts w:ascii="Times New Roman" w:eastAsia="Calibri" w:hAnsi="Times New Roman" w:cs="Times New Roman"/>
          <w:sz w:val="28"/>
          <w:szCs w:val="28"/>
        </w:rPr>
        <w:t>1</w:t>
      </w:r>
      <w:r w:rsidR="006B6E93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 alunni</w:t>
      </w:r>
      <w:r w:rsidR="006834D2" w:rsidRPr="00F9468F">
        <w:rPr>
          <w:rFonts w:ascii="Times New Roman" w:eastAsia="Calibri" w:hAnsi="Times New Roman" w:cs="Times New Roman"/>
          <w:sz w:val="28"/>
          <w:szCs w:val="28"/>
        </w:rPr>
        <w:t xml:space="preserve"> delle classi prime della scuola media di primo grado dell’I.C. Crosia-Mirto</w:t>
      </w:r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. Il corso, della durata di 30 ore, ha avuto inizio il </w:t>
      </w:r>
      <w:r w:rsidR="005F5B5E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11</w:t>
      </w:r>
      <w:r w:rsidR="006834D2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/05/2024 </w:t>
      </w:r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e si è concluso il </w:t>
      </w:r>
      <w:r w:rsidR="005F5B5E" w:rsidRPr="00F9468F">
        <w:rPr>
          <w:rFonts w:ascii="Times New Roman" w:eastAsia="Calibri" w:hAnsi="Times New Roman" w:cs="Times New Roman"/>
          <w:sz w:val="28"/>
          <w:szCs w:val="28"/>
        </w:rPr>
        <w:t>0</w:t>
      </w:r>
      <w:r w:rsidR="006834D2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3</w:t>
      </w:r>
      <w:r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/</w:t>
      </w:r>
      <w:r w:rsidR="005F5B5E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06</w:t>
      </w:r>
      <w:r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/2022</w:t>
      </w:r>
      <w:r w:rsidR="006834D2" w:rsidRPr="00F9468F">
        <w:rPr>
          <w:rFonts w:ascii="Times New Roman" w:eastAsia="Calibri" w:hAnsi="Times New Roman" w:cs="Times New Roman"/>
          <w:sz w:val="28"/>
          <w:szCs w:val="28"/>
          <w:lang w:eastAsia="it-IT"/>
        </w:rPr>
        <w:t>4</w:t>
      </w:r>
      <w:r w:rsidR="005806A8" w:rsidRPr="00F9468F">
        <w:rPr>
          <w:rFonts w:ascii="Times New Roman" w:eastAsia="Calibri" w:hAnsi="Times New Roman" w:cs="Times New Roman"/>
          <w:sz w:val="28"/>
          <w:szCs w:val="28"/>
        </w:rPr>
        <w:t xml:space="preserve"> dalle ore 17</w:t>
      </w:r>
      <w:r w:rsidR="00CB46B3" w:rsidRPr="00F9468F">
        <w:rPr>
          <w:rFonts w:ascii="Times New Roman" w:eastAsia="Calibri" w:hAnsi="Times New Roman" w:cs="Times New Roman"/>
          <w:sz w:val="28"/>
          <w:szCs w:val="28"/>
        </w:rPr>
        <w:t xml:space="preserve">.00 alle ore </w:t>
      </w:r>
      <w:r w:rsidR="005806A8" w:rsidRPr="00F9468F">
        <w:rPr>
          <w:rFonts w:ascii="Times New Roman" w:eastAsia="Calibri" w:hAnsi="Times New Roman" w:cs="Times New Roman"/>
          <w:sz w:val="28"/>
          <w:szCs w:val="28"/>
        </w:rPr>
        <w:t>20</w:t>
      </w:r>
      <w:r w:rsidR="00E42070" w:rsidRPr="00F9468F">
        <w:rPr>
          <w:rFonts w:ascii="Times New Roman" w:eastAsia="Calibri" w:hAnsi="Times New Roman" w:cs="Times New Roman"/>
          <w:sz w:val="28"/>
          <w:szCs w:val="28"/>
        </w:rPr>
        <w:t>.00.</w:t>
      </w:r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 Le attività si sono svolte in orario extracurriculare </w:t>
      </w:r>
      <w:r w:rsidR="006834D2" w:rsidRPr="00F9468F">
        <w:rPr>
          <w:rFonts w:ascii="Times New Roman" w:eastAsia="Calibri" w:hAnsi="Times New Roman" w:cs="Times New Roman"/>
          <w:sz w:val="28"/>
          <w:szCs w:val="28"/>
        </w:rPr>
        <w:t xml:space="preserve">utilizzando i locali scolastici </w:t>
      </w:r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e </w:t>
      </w:r>
      <w:r w:rsidR="006834D2" w:rsidRPr="00F9468F">
        <w:rPr>
          <w:rFonts w:ascii="Times New Roman" w:eastAsia="Calibri" w:hAnsi="Times New Roman" w:cs="Times New Roman"/>
          <w:sz w:val="28"/>
          <w:szCs w:val="28"/>
        </w:rPr>
        <w:t xml:space="preserve">attraverso non solo </w:t>
      </w:r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gli strumenti tradizionali </w:t>
      </w:r>
      <w:r w:rsidR="006834D2" w:rsidRPr="00F9468F">
        <w:rPr>
          <w:rFonts w:ascii="Times New Roman" w:eastAsia="Calibri" w:hAnsi="Times New Roman" w:cs="Times New Roman"/>
          <w:sz w:val="28"/>
          <w:szCs w:val="28"/>
        </w:rPr>
        <w:t>con lezione frontale, ma anche strumenti</w:t>
      </w:r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 multimediali come la LIM per la visione di video</w:t>
      </w:r>
      <w:r w:rsidR="006834D2" w:rsidRPr="00F9468F">
        <w:rPr>
          <w:rFonts w:ascii="Times New Roman" w:eastAsia="Calibri" w:hAnsi="Times New Roman" w:cs="Times New Roman"/>
          <w:sz w:val="28"/>
          <w:szCs w:val="28"/>
        </w:rPr>
        <w:t>,</w:t>
      </w:r>
      <w:r w:rsidRPr="00F9468F">
        <w:rPr>
          <w:rFonts w:ascii="Times New Roman" w:eastAsia="Calibri" w:hAnsi="Times New Roman" w:cs="Times New Roman"/>
          <w:sz w:val="28"/>
          <w:szCs w:val="28"/>
        </w:rPr>
        <w:t xml:space="preserve"> di </w:t>
      </w:r>
      <w:r w:rsidR="006834D2" w:rsidRPr="00F9468F">
        <w:rPr>
          <w:rFonts w:ascii="Times New Roman" w:eastAsia="Calibri" w:hAnsi="Times New Roman" w:cs="Times New Roman"/>
          <w:sz w:val="28"/>
          <w:szCs w:val="28"/>
        </w:rPr>
        <w:t>ascolto di canzoni e giochi interattivi</w:t>
      </w:r>
      <w:r w:rsidRPr="00F9468F">
        <w:rPr>
          <w:rFonts w:ascii="Times New Roman" w:eastAsia="Calibri" w:hAnsi="Times New Roman" w:cs="Times New Roman"/>
          <w:sz w:val="28"/>
          <w:szCs w:val="28"/>
        </w:rPr>
        <w:t>, e canali tematici reperibili sul WEB.</w:t>
      </w:r>
    </w:p>
    <w:p w:rsidR="00122BA5" w:rsidRDefault="00F9468F" w:rsidP="00122B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Le Tecnologie dell'Informazione e della Comunicazione (TIC) hanno effettivamente offerto la possibilità di sviluppare competenze digitali fondamentali e di creare </w:t>
      </w:r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 xml:space="preserve">ambienti di apprendimento dinamici e coinvolgenti, dove sono state favorite creatività, collaborazione e pensiero critico. </w:t>
      </w:r>
    </w:p>
    <w:p w:rsidR="00F9468F" w:rsidRPr="00F9468F" w:rsidRDefault="00F9468F" w:rsidP="0012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Durante le lezioni, è stato dato spazio ai giochi interattivi con </w:t>
      </w:r>
      <w:proofErr w:type="spellStart"/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Wordwall</w:t>
      </w:r>
      <w:proofErr w:type="spellEnd"/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una piattaforma online che ha permesso di creare risorse didattiche interattive accessibili su Internet o stampabili. Si tratta di un'applicazione web per la </w:t>
      </w:r>
      <w:proofErr w:type="spellStart"/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gamification</w:t>
      </w:r>
      <w:proofErr w:type="spellEnd"/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dell'insegnamento, fruibile da qualsiasi dispositivo e sistema operativo. L'utilizzo consapevole delle risorse e degli strumenti digitali ha potenziato, arricchito e integrato l'attività didattica, ha reso dinamica la classe, motivato e coinvolto gli studenti, incoraggiato la partecipazione e l'apprendimento attivo, e ha contribuito allo sviluppo delle competenze trasversali. Durante le lezioni digitali, è stato quindi più agevole individuare e creare contenuti rispetto ai metodi convenzionali. Questi materiali costituiscono una parte essenziale del processo formativo in cui gli studenti hanno giocato un ruolo attivo.</w:t>
      </w:r>
    </w:p>
    <w:p w:rsidR="00F9468F" w:rsidRPr="00F9468F" w:rsidRDefault="00F9468F" w:rsidP="0012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Non sono mancati gli aggiornamenti riguardanti la cultura e la civiltà anglosassone, volti a stimolare l'interesse e a favorire un dialogo interculturale. Numerose sono state le occasioni di confronto con la lingua madre per esplorare somiglianze e differenze tra i due idiomi. Il progetto di miglioramento della competenza linguistica in inglese non si è configurato come un insegnamento disciplinare sistematico, bensì come un'opportunità per consolidare una competenza linguistica diversa da quella nativa e, in senso più ampio, per acquisire conoscenze su altre culture.</w:t>
      </w:r>
    </w:p>
    <w:p w:rsidR="008C495B" w:rsidRDefault="00996679" w:rsidP="00F94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Il progetto si poneva degli obiettivi formativi che sono stati raggiunti con successo: </w:t>
      </w:r>
    </w:p>
    <w:p w:rsidR="008C495B" w:rsidRDefault="008C495B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potenziamento delle </w:t>
      </w:r>
      <w:r w:rsidR="00996679" w:rsidRPr="008C495B">
        <w:rPr>
          <w:rFonts w:ascii="Times New Roman" w:eastAsia="Calibri" w:hAnsi="Times New Roman" w:cs="Times New Roman"/>
          <w:sz w:val="28"/>
          <w:szCs w:val="28"/>
        </w:rPr>
        <w:t xml:space="preserve">abilità di comunicazione; 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>“LISTENING” ascoltare e saper riprodurre suoni e vocaboli;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 “COMPRENSION” comprendere il significato di vocaboli e brevi espressioni in contesti diversi; 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comprendere il significato di parole tramite l’azione </w:t>
      </w:r>
      <w:r w:rsidR="00C21313" w:rsidRPr="008C495B">
        <w:rPr>
          <w:rFonts w:ascii="Times New Roman" w:eastAsia="Calibri" w:hAnsi="Times New Roman" w:cs="Times New Roman"/>
          <w:sz w:val="28"/>
          <w:szCs w:val="28"/>
        </w:rPr>
        <w:t xml:space="preserve">mimica </w:t>
      </w: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del docente; 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consolidare la grammatica e le competenze di base in lingua inglese; 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>partecipare attivamente alle attività proposte;</w:t>
      </w:r>
    </w:p>
    <w:p w:rsid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condividere un’esperienza con i compagni; </w:t>
      </w:r>
    </w:p>
    <w:p w:rsidR="0089014C" w:rsidRPr="008C495B" w:rsidRDefault="00996679" w:rsidP="008C49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memorizzare canzoni. </w:t>
      </w:r>
    </w:p>
    <w:p w:rsidR="008C495B" w:rsidRDefault="008C495B" w:rsidP="008C4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95B" w:rsidRDefault="00996679" w:rsidP="00AC1B6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I risultati attesi sono stati </w:t>
      </w:r>
      <w:r w:rsidR="0089014C">
        <w:rPr>
          <w:rFonts w:ascii="Times New Roman" w:eastAsia="Calibri" w:hAnsi="Times New Roman" w:cs="Times New Roman"/>
          <w:sz w:val="28"/>
          <w:szCs w:val="28"/>
        </w:rPr>
        <w:t xml:space="preserve">pienamente </w:t>
      </w:r>
      <w:r w:rsidRPr="00996679">
        <w:rPr>
          <w:rFonts w:ascii="Times New Roman" w:eastAsia="Calibri" w:hAnsi="Times New Roman" w:cs="Times New Roman"/>
          <w:sz w:val="28"/>
          <w:szCs w:val="28"/>
        </w:rPr>
        <w:t>aggiunti: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sviluppo di una positiva immagine di sé;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miglioramento delle abilità percettive;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capacità di partecipare attivamente alle attività;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capacità di lavorare in gruppo;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>capacità di ascolto, di attenzione, di comprensione e di memorizzazione;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 capacità di discriminare i suoni della lingua inglese; </w:t>
      </w:r>
    </w:p>
    <w:p w:rsid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capacità di decodificare una lingua straniera a livello orale; </w:t>
      </w:r>
    </w:p>
    <w:p w:rsidR="00996679" w:rsidRPr="008C495B" w:rsidRDefault="00996679" w:rsidP="008C49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495B">
        <w:rPr>
          <w:rFonts w:ascii="Times New Roman" w:eastAsia="Calibri" w:hAnsi="Times New Roman" w:cs="Times New Roman"/>
          <w:sz w:val="28"/>
          <w:szCs w:val="28"/>
        </w:rPr>
        <w:t xml:space="preserve">capacità di riprodurre suoni nuovi a livello orale. </w:t>
      </w:r>
    </w:p>
    <w:p w:rsidR="0029747A" w:rsidRDefault="00996679" w:rsidP="00AC1B65">
      <w:pPr>
        <w:spacing w:line="360" w:lineRule="auto"/>
        <w:ind w:right="710"/>
        <w:rPr>
          <w:rFonts w:ascii="Times New Roman" w:eastAsia="Calibri" w:hAnsi="Times New Roman" w:cs="Times New Roman"/>
          <w:sz w:val="28"/>
          <w:szCs w:val="28"/>
        </w:rPr>
      </w:pPr>
      <w:r w:rsidRPr="0029747A">
        <w:rPr>
          <w:rFonts w:ascii="Times New Roman" w:eastAsia="Calibri" w:hAnsi="Times New Roman" w:cs="Times New Roman"/>
          <w:sz w:val="28"/>
          <w:szCs w:val="28"/>
        </w:rPr>
        <w:t>Il progetto si proponeva di far acquisire i seguenti contenuti che sono stati conquistati da parte di ogni alunno secondo le proprie capacità:</w:t>
      </w:r>
    </w:p>
    <w:p w:rsidR="0029747A" w:rsidRP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>Migliorare la competenza generale in L2</w:t>
      </w:r>
    </w:p>
    <w:p w:rsid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 xml:space="preserve">Sviluppare le competenze di comunicazione orale </w:t>
      </w:r>
    </w:p>
    <w:p w:rsid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>Accrescere la propria</w:t>
      </w:r>
      <w:r w:rsidRPr="0029747A">
        <w:rPr>
          <w:rFonts w:ascii="Times New Roman" w:eastAsia="Arial MT" w:hAnsi="Times New Roman" w:cs="Times New Roman"/>
          <w:spacing w:val="1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 xml:space="preserve">consapevolezza linguistica in L2 </w:t>
      </w:r>
    </w:p>
    <w:p w:rsid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 xml:space="preserve"> Sviluppare interessi ed attitudini plu</w:t>
      </w:r>
      <w:r w:rsidR="0029747A">
        <w:rPr>
          <w:rFonts w:ascii="Times New Roman" w:eastAsia="Arial MT" w:hAnsi="Times New Roman" w:cs="Times New Roman"/>
          <w:sz w:val="28"/>
          <w:szCs w:val="28"/>
        </w:rPr>
        <w:t xml:space="preserve">rilinguistici e </w:t>
      </w:r>
      <w:proofErr w:type="spellStart"/>
      <w:r w:rsidR="0029747A">
        <w:rPr>
          <w:rFonts w:ascii="Times New Roman" w:eastAsia="Arial MT" w:hAnsi="Times New Roman" w:cs="Times New Roman"/>
          <w:sz w:val="28"/>
          <w:szCs w:val="28"/>
        </w:rPr>
        <w:t>pluriculturali</w:t>
      </w:r>
      <w:proofErr w:type="spellEnd"/>
      <w:r w:rsidR="0029747A">
        <w:rPr>
          <w:rFonts w:ascii="Times New Roman" w:eastAsia="Arial MT" w:hAnsi="Times New Roman" w:cs="Times New Roman"/>
          <w:sz w:val="28"/>
          <w:szCs w:val="28"/>
        </w:rPr>
        <w:t xml:space="preserve"> </w:t>
      </w:r>
    </w:p>
    <w:p w:rsid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z w:val="28"/>
          <w:szCs w:val="28"/>
        </w:rPr>
        <w:t xml:space="preserve"> Utilizzare la</w:t>
      </w:r>
      <w:r w:rsidRPr="0029747A">
        <w:rPr>
          <w:rFonts w:ascii="Times New Roman" w:eastAsia="Arial MT" w:hAnsi="Times New Roman" w:cs="Times New Roman"/>
          <w:spacing w:val="-64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lingua</w:t>
      </w:r>
      <w:r w:rsidRPr="0029747A">
        <w:rPr>
          <w:rFonts w:ascii="Times New Roman" w:eastAsia="Arial MT" w:hAnsi="Times New Roman" w:cs="Times New Roman"/>
          <w:spacing w:val="-4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in</w:t>
      </w:r>
      <w:r w:rsidRPr="0029747A">
        <w:rPr>
          <w:rFonts w:ascii="Times New Roman" w:eastAsia="Arial MT" w:hAnsi="Times New Roman" w:cs="Times New Roman"/>
          <w:spacing w:val="-5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contesti concreti</w:t>
      </w:r>
      <w:r w:rsidRPr="0029747A">
        <w:rPr>
          <w:rFonts w:ascii="Times New Roman" w:eastAsia="Arial MT" w:hAnsi="Times New Roman" w:cs="Times New Roman"/>
          <w:spacing w:val="5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e</w:t>
      </w:r>
      <w:r w:rsidRPr="0029747A">
        <w:rPr>
          <w:rFonts w:ascii="Times New Roman" w:eastAsia="Arial MT" w:hAnsi="Times New Roman" w:cs="Times New Roman"/>
          <w:spacing w:val="-5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motivanti</w:t>
      </w:r>
      <w:r w:rsidRPr="0029747A">
        <w:rPr>
          <w:rFonts w:ascii="Times New Roman" w:eastAsia="Arial MT" w:hAnsi="Times New Roman" w:cs="Times New Roman"/>
          <w:spacing w:val="4"/>
          <w:sz w:val="28"/>
          <w:szCs w:val="28"/>
        </w:rPr>
        <w:t xml:space="preserve"> </w:t>
      </w:r>
    </w:p>
    <w:p w:rsidR="0089014C" w:rsidRPr="0029747A" w:rsidRDefault="0089014C" w:rsidP="00AC1B65">
      <w:pPr>
        <w:pStyle w:val="Paragrafoelenco"/>
        <w:numPr>
          <w:ilvl w:val="0"/>
          <w:numId w:val="3"/>
        </w:numPr>
        <w:spacing w:line="360" w:lineRule="auto"/>
        <w:ind w:right="710"/>
        <w:rPr>
          <w:rFonts w:ascii="Times New Roman" w:eastAsia="Arial MT" w:hAnsi="Times New Roman" w:cs="Times New Roman"/>
          <w:sz w:val="28"/>
          <w:szCs w:val="28"/>
        </w:rPr>
      </w:pPr>
      <w:r w:rsidRPr="0029747A">
        <w:rPr>
          <w:rFonts w:ascii="Times New Roman" w:eastAsia="Arial MT" w:hAnsi="Times New Roman" w:cs="Times New Roman"/>
          <w:spacing w:val="1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Consentire</w:t>
      </w:r>
      <w:r w:rsidRPr="0029747A">
        <w:rPr>
          <w:rFonts w:ascii="Times New Roman" w:eastAsia="Arial MT" w:hAnsi="Times New Roman" w:cs="Times New Roman"/>
          <w:spacing w:val="-3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l’apprendimento</w:t>
      </w:r>
      <w:r w:rsidRPr="0029747A">
        <w:rPr>
          <w:rFonts w:ascii="Times New Roman" w:eastAsia="Arial MT" w:hAnsi="Times New Roman" w:cs="Times New Roman"/>
          <w:spacing w:val="3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della</w:t>
      </w:r>
      <w:r w:rsidRPr="0029747A">
        <w:rPr>
          <w:rFonts w:ascii="Times New Roman" w:eastAsia="Arial MT" w:hAnsi="Times New Roman" w:cs="Times New Roman"/>
          <w:spacing w:val="-1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terminologia</w:t>
      </w:r>
      <w:r w:rsidRPr="0029747A">
        <w:rPr>
          <w:rFonts w:ascii="Times New Roman" w:eastAsia="Arial MT" w:hAnsi="Times New Roman" w:cs="Times New Roman"/>
          <w:spacing w:val="3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specifica</w:t>
      </w:r>
      <w:r w:rsidRPr="0029747A">
        <w:rPr>
          <w:rFonts w:ascii="Times New Roman" w:eastAsia="Arial MT" w:hAnsi="Times New Roman" w:cs="Times New Roman"/>
          <w:spacing w:val="-3"/>
          <w:sz w:val="28"/>
          <w:szCs w:val="28"/>
        </w:rPr>
        <w:t xml:space="preserve"> </w:t>
      </w:r>
      <w:r w:rsidRPr="0029747A">
        <w:rPr>
          <w:rFonts w:ascii="Times New Roman" w:eastAsia="Arial MT" w:hAnsi="Times New Roman" w:cs="Times New Roman"/>
          <w:sz w:val="28"/>
          <w:szCs w:val="28"/>
        </w:rPr>
        <w:t>in L2</w:t>
      </w:r>
      <w:r w:rsidR="0029747A" w:rsidRPr="0029747A">
        <w:rPr>
          <w:rFonts w:ascii="Times New Roman" w:eastAsia="Arial MT" w:hAnsi="Times New Roman" w:cs="Times New Roman"/>
          <w:sz w:val="28"/>
          <w:szCs w:val="28"/>
        </w:rPr>
        <w:t>.</w:t>
      </w:r>
    </w:p>
    <w:p w:rsidR="00F9468F" w:rsidRPr="00F9468F" w:rsidRDefault="00F9468F" w:rsidP="00122BA5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Le attività sono state proposte sotto forma di scritto e di discorso, oltre che attraverso giochi, musica e manifestazioni artistiche, rispettando i ritmi di apprendimento individuali di ogni discente. L'approccio alla lingua inglese e alle sue strutture lessicali è stato fondato sulle esperienze quotidiane più consuete agli alunni, sempre in modo coinvolgente e gioioso. Le modalità di lavoro hanno compreso l'utilizzo di materiali cartacei, audio e video, esercitazioni di ruolo, mimiche e giochi di movimento (Total </w:t>
      </w:r>
      <w:proofErr w:type="spellStart"/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Physical</w:t>
      </w:r>
      <w:proofErr w:type="spellEnd"/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Response</w:t>
      </w:r>
      <w:proofErr w:type="spellEnd"/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). Una peculiarità del metodo è la connessione tra linguaggio e movimento, specialmente l'idea che la lingua debba </w:t>
      </w:r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>essere insegnata e appresa attraverso la "risposta fisica" a istruzioni verbali impartite dall'insegnante.</w:t>
      </w:r>
    </w:p>
    <w:p w:rsidR="00122BA5" w:rsidRPr="00122BA5" w:rsidRDefault="00F9468F" w:rsidP="00F946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F9468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In questo modo, tutti gli alunni hanno avuto l'opportunità di sviluppare le proprie abilità mediante compiti accessibili e stimolanti. Il metodo si è principalmente basato sull'ascolto per abituare l'orecchio ai suoni della lingua inglese, oltre che sulla comprensione e la ripetizione. Ogni lezione ha compreso una fase iniziale di routine (riscaldamento), dedicata ai saluti e a esercizi per potenziare la memoria e creare un collegamento tra lezioni successive. Gli studenti hanno dimostrato curiosità e interesse per le diverse attività proposte nella lingua straniera, conseguendo così abilità linguistiche.</w:t>
      </w:r>
    </w:p>
    <w:p w:rsidR="00F9468F" w:rsidRPr="00F9468F" w:rsidRDefault="00122BA5" w:rsidP="00F9468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r>
        <w:rPr>
          <w:rFonts w:ascii="Segoe UI" w:hAnsi="Segoe UI" w:cs="Segoe UI"/>
          <w:color w:val="0D0D0D"/>
          <w:shd w:val="clear" w:color="auto" w:fill="FFFFFF"/>
        </w:rPr>
        <w:tab/>
      </w:r>
      <w:r w:rsidR="00F9468F" w:rsidRPr="00F9468F">
        <w:rPr>
          <w:rFonts w:ascii="Times New Roman" w:eastAsia="Calibri" w:hAnsi="Times New Roman" w:cs="Times New Roman"/>
          <w:sz w:val="28"/>
          <w:szCs w:val="28"/>
        </w:rPr>
        <w:t>Durante il corso non sono stati incontrati inconvenienti di rilievo; qualche iniziale timidezza è stata superata grazie alla combinazione di apprendimento cooperativo e didattica ludica, che ha promosso la collaborazione tra gli studenti. Fondamentale in questa situazione è stato il clima di collaborazione e supporto instaurato tra il docente esperto e il docente tutor. Questa preziosa cooperazione ha contribuito a creare un ambiente sereno, dove gli studenti hanno lavorato insieme e imparato divertendosi, superando così le prime difficoltà. Il rapporto tra studente e docente formatore è stato estremamente positivo: gli studenti sono stati costantemente incentivati nell'acquisizione del vocabolario e ogni loro progresso è stato riconosciuto. Anche il rapporto con altre figure come il Dirigente Scolastico e il personale ATA è stato costruttivo e collaborativo.</w:t>
      </w:r>
    </w:p>
    <w:p w:rsidR="00F9468F" w:rsidRPr="00F9468F" w:rsidRDefault="00F9468F" w:rsidP="00122BA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9468F">
        <w:rPr>
          <w:rFonts w:ascii="Times New Roman" w:eastAsia="Calibri" w:hAnsi="Times New Roman" w:cs="Times New Roman"/>
          <w:sz w:val="28"/>
          <w:szCs w:val="28"/>
        </w:rPr>
        <w:t>Penso che il percorso sia stato significativo non solo perché ha consentito al gruppo di scoprire, riconoscere e sperimentare un nuovo linguaggio, ma anche perché ha promosso l'apprendimento con interesse e desiderio di esplorare in modo giocoso e costruttivo.</w:t>
      </w:r>
    </w:p>
    <w:p w:rsidR="00F9468F" w:rsidRPr="00F9468F" w:rsidRDefault="00F9468F" w:rsidP="00F9468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8F" w:rsidRPr="00F9468F" w:rsidRDefault="00F9468F" w:rsidP="00F9468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8F" w:rsidRPr="00F9468F" w:rsidRDefault="00F9468F" w:rsidP="00F9468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8F" w:rsidRPr="00F9468F" w:rsidRDefault="00F9468F" w:rsidP="00F9468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468F" w:rsidRPr="00F9468F" w:rsidRDefault="00F9468F" w:rsidP="00F9468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996679" w:rsidRPr="00996679" w:rsidRDefault="00085C1E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CROSIA-MIRTO 04/06/2024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DOCENTE </w:t>
      </w:r>
      <w:r w:rsidR="00996679" w:rsidRPr="009966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FORMATORE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085C1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FARACO CRISTINA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966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996679" w:rsidRPr="00996679" w:rsidRDefault="00996679" w:rsidP="0099667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</w:rPr>
      </w:pPr>
    </w:p>
    <w:p w:rsidR="0079363C" w:rsidRDefault="0079363C" w:rsidP="00091585"/>
    <w:p w:rsidR="0079363C" w:rsidRDefault="0079363C" w:rsidP="00091585"/>
    <w:p w:rsidR="0079363C" w:rsidRDefault="0079363C" w:rsidP="00091585"/>
    <w:p w:rsidR="00091585" w:rsidRDefault="00091585" w:rsidP="00091585"/>
    <w:p w:rsidR="00F80B99" w:rsidRDefault="00F80B99" w:rsidP="00091585"/>
    <w:sectPr w:rsidR="00F80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550"/>
    <w:multiLevelType w:val="hybridMultilevel"/>
    <w:tmpl w:val="CF9E9CB8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2064"/>
    <w:multiLevelType w:val="hybridMultilevel"/>
    <w:tmpl w:val="BCE6547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493D01"/>
    <w:multiLevelType w:val="hybridMultilevel"/>
    <w:tmpl w:val="130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93006"/>
    <w:multiLevelType w:val="hybridMultilevel"/>
    <w:tmpl w:val="35C88880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546E1"/>
    <w:multiLevelType w:val="hybridMultilevel"/>
    <w:tmpl w:val="C86A1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C2D13"/>
    <w:multiLevelType w:val="hybridMultilevel"/>
    <w:tmpl w:val="D6DC61C0"/>
    <w:lvl w:ilvl="0" w:tplc="F24C0B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128"/>
    <w:multiLevelType w:val="hybridMultilevel"/>
    <w:tmpl w:val="28C46A86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CA"/>
    <w:rsid w:val="00085C1E"/>
    <w:rsid w:val="00091585"/>
    <w:rsid w:val="00122BA5"/>
    <w:rsid w:val="00215FE5"/>
    <w:rsid w:val="00220C90"/>
    <w:rsid w:val="0029747A"/>
    <w:rsid w:val="004E3510"/>
    <w:rsid w:val="005806A8"/>
    <w:rsid w:val="005F5B5E"/>
    <w:rsid w:val="006834D2"/>
    <w:rsid w:val="006B6E93"/>
    <w:rsid w:val="006D5CAB"/>
    <w:rsid w:val="006E5873"/>
    <w:rsid w:val="00774FA5"/>
    <w:rsid w:val="0079363C"/>
    <w:rsid w:val="0089014C"/>
    <w:rsid w:val="008C495B"/>
    <w:rsid w:val="0098714C"/>
    <w:rsid w:val="00996679"/>
    <w:rsid w:val="00AC1B65"/>
    <w:rsid w:val="00B302FB"/>
    <w:rsid w:val="00C21313"/>
    <w:rsid w:val="00CB46B3"/>
    <w:rsid w:val="00E42070"/>
    <w:rsid w:val="00E55ACA"/>
    <w:rsid w:val="00F80B99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E95E"/>
  <w15:chartTrackingRefBased/>
  <w15:docId w15:val="{EC74598A-4644-4D34-8529-9D53A02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47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1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35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37748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4231315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500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18</cp:revision>
  <dcterms:created xsi:type="dcterms:W3CDTF">2024-05-26T16:55:00Z</dcterms:created>
  <dcterms:modified xsi:type="dcterms:W3CDTF">2024-06-03T14:39:00Z</dcterms:modified>
</cp:coreProperties>
</file>